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0" w:name="_7kl3ksmn38b0" w:colFirst="0" w:colLast="0"/>
      <w:bookmarkEnd w:id="0"/>
      <w:r>
        <w:rPr>
          <w:rFonts w:ascii="Roboto" w:eastAsia="Roboto" w:hAnsi="Roboto" w:cs="Roboto"/>
          <w:b/>
          <w:color w:val="474B4F"/>
          <w:sz w:val="21"/>
          <w:szCs w:val="21"/>
        </w:rPr>
        <w:t>Politique de confidentialité</w:t>
      </w:r>
    </w:p>
    <w:p w14:paraId="00000002" w14:textId="51C9CC55"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L’application </w:t>
      </w:r>
      <w:r w:rsidR="00DF4BE0">
        <w:rPr>
          <w:rFonts w:ascii="Roboto" w:eastAsia="Roboto" w:hAnsi="Roboto" w:cs="Roboto"/>
          <w:color w:val="474B4F"/>
          <w:sz w:val="21"/>
          <w:szCs w:val="21"/>
        </w:rPr>
        <w:t>Koura Co</w:t>
      </w:r>
      <w:r w:rsidR="003D1274">
        <w:rPr>
          <w:rFonts w:ascii="Roboto" w:eastAsia="Roboto" w:hAnsi="Roboto" w:cs="Roboto"/>
          <w:color w:val="474B4F"/>
          <w:sz w:val="21"/>
          <w:szCs w:val="21"/>
        </w:rPr>
        <w:t>mmercial</w:t>
      </w:r>
      <w:r>
        <w:rPr>
          <w:rFonts w:ascii="Roboto" w:eastAsia="Roboto" w:hAnsi="Roboto" w:cs="Roboto"/>
          <w:color w:val="474B4F"/>
          <w:sz w:val="21"/>
          <w:szCs w:val="21"/>
        </w:rPr>
        <w:t xml:space="preserve"> est détenue par Nabil Group, qui est un contrôleur de données de vos données personnelles.</w:t>
      </w:r>
    </w:p>
    <w:p w14:paraId="00000003" w14:textId="04FD8BB3"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Nous avons adopté cette politique de confidentialité, qui détermine la manière dont nous traitons les informations collectées par www.nabilgroup.com, qui fournit également les raisons pour lesquelles nous devons collecter certaines données personnelles vous concernant. Par conséquent, vous devez lire cette politique de confidentialité avant d'utiliser l’application </w:t>
      </w:r>
      <w:r w:rsidR="00DF4BE0">
        <w:rPr>
          <w:rFonts w:ascii="Roboto" w:eastAsia="Roboto" w:hAnsi="Roboto" w:cs="Roboto"/>
          <w:color w:val="474B4F"/>
          <w:sz w:val="21"/>
          <w:szCs w:val="21"/>
        </w:rPr>
        <w:t xml:space="preserve">Koura </w:t>
      </w:r>
      <w:r w:rsidR="003D1274">
        <w:rPr>
          <w:rFonts w:ascii="Roboto" w:eastAsia="Roboto" w:hAnsi="Roboto" w:cs="Roboto"/>
          <w:color w:val="474B4F"/>
          <w:sz w:val="21"/>
          <w:szCs w:val="21"/>
        </w:rPr>
        <w:t>Commercial</w:t>
      </w:r>
      <w:r>
        <w:rPr>
          <w:rFonts w:ascii="Roboto" w:eastAsia="Roboto" w:hAnsi="Roboto" w:cs="Roboto"/>
          <w:color w:val="474B4F"/>
          <w:sz w:val="21"/>
          <w:szCs w:val="21"/>
        </w:rPr>
        <w:t>.</w:t>
      </w:r>
    </w:p>
    <w:p w14:paraId="00000004"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Nous prenons soin de vos données personnelles et nous nous engageons à en garantir la confidentialité et la sécurité.</w:t>
      </w:r>
    </w:p>
    <w:p w14:paraId="00000005"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1" w:name="_7szwcahm4hcx" w:colFirst="0" w:colLast="0"/>
      <w:bookmarkEnd w:id="1"/>
      <w:r>
        <w:rPr>
          <w:rFonts w:ascii="Roboto" w:eastAsia="Roboto" w:hAnsi="Roboto" w:cs="Roboto"/>
          <w:b/>
          <w:color w:val="474B4F"/>
          <w:sz w:val="21"/>
          <w:szCs w:val="21"/>
        </w:rPr>
        <w:t>Les informations personnelles que nous collectons :</w:t>
      </w:r>
    </w:p>
    <w:p w14:paraId="4E432036" w14:textId="3CD41E83" w:rsidR="00DF4BE0"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Lorsque vous utilisez </w:t>
      </w:r>
      <w:r w:rsidR="00DF4BE0">
        <w:rPr>
          <w:rFonts w:ascii="Roboto" w:eastAsia="Roboto" w:hAnsi="Roboto" w:cs="Roboto"/>
          <w:color w:val="474B4F"/>
          <w:sz w:val="21"/>
          <w:szCs w:val="21"/>
        </w:rPr>
        <w:t xml:space="preserve">Koura </w:t>
      </w:r>
      <w:r w:rsidR="003D1274">
        <w:rPr>
          <w:rFonts w:ascii="Roboto" w:eastAsia="Roboto" w:hAnsi="Roboto" w:cs="Roboto"/>
          <w:color w:val="474B4F"/>
          <w:sz w:val="21"/>
          <w:szCs w:val="21"/>
        </w:rPr>
        <w:t>Commercial</w:t>
      </w:r>
      <w:r>
        <w:rPr>
          <w:rFonts w:ascii="Roboto" w:eastAsia="Roboto" w:hAnsi="Roboto" w:cs="Roboto"/>
          <w:color w:val="474B4F"/>
          <w:sz w:val="21"/>
          <w:szCs w:val="21"/>
        </w:rPr>
        <w:t xml:space="preserve">, nous ne recueillons ni ne divulguons aucune information sur votre appareil. Les informations de connexion nécessaires à l’utilisation de l’application sont créées et fournies par notre entreprise à chaque utilisateur dans le cadre strictement professionnel. </w:t>
      </w:r>
    </w:p>
    <w:p w14:paraId="00000007"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2" w:name="_a6vrks20r8dg" w:colFirst="0" w:colLast="0"/>
      <w:bookmarkEnd w:id="2"/>
      <w:r>
        <w:rPr>
          <w:rFonts w:ascii="Roboto" w:eastAsia="Roboto" w:hAnsi="Roboto" w:cs="Roboto"/>
          <w:b/>
          <w:color w:val="474B4F"/>
          <w:sz w:val="21"/>
          <w:szCs w:val="21"/>
        </w:rPr>
        <w:t>Vos droits :</w:t>
      </w:r>
    </w:p>
    <w:p w14:paraId="00000008"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Si vous êtes un résident européen, vous disposez des droits suivants liés à vos données personnelles :</w:t>
      </w:r>
    </w:p>
    <w:p w14:paraId="00000009" w14:textId="77777777" w:rsidR="00B031D2" w:rsidRDefault="00000000">
      <w:pPr>
        <w:numPr>
          <w:ilvl w:val="0"/>
          <w:numId w:val="1"/>
        </w:numPr>
        <w:shd w:val="clear" w:color="auto" w:fill="FFFFFF"/>
      </w:pPr>
      <w:r>
        <w:rPr>
          <w:rFonts w:ascii="Roboto" w:eastAsia="Roboto" w:hAnsi="Roboto" w:cs="Roboto"/>
          <w:color w:val="474B4F"/>
          <w:sz w:val="21"/>
          <w:szCs w:val="21"/>
        </w:rPr>
        <w:t>Le droit d'être informé.</w:t>
      </w:r>
    </w:p>
    <w:p w14:paraId="0000000A" w14:textId="77777777" w:rsidR="00B031D2" w:rsidRDefault="00000000">
      <w:pPr>
        <w:numPr>
          <w:ilvl w:val="0"/>
          <w:numId w:val="1"/>
        </w:numPr>
        <w:shd w:val="clear" w:color="auto" w:fill="FFFFFF"/>
      </w:pPr>
      <w:r>
        <w:rPr>
          <w:rFonts w:ascii="Roboto" w:eastAsia="Roboto" w:hAnsi="Roboto" w:cs="Roboto"/>
          <w:color w:val="474B4F"/>
          <w:sz w:val="21"/>
          <w:szCs w:val="21"/>
        </w:rPr>
        <w:t>Le droit d'accès.</w:t>
      </w:r>
    </w:p>
    <w:p w14:paraId="0000000B" w14:textId="77777777" w:rsidR="00B031D2" w:rsidRDefault="00000000">
      <w:pPr>
        <w:numPr>
          <w:ilvl w:val="0"/>
          <w:numId w:val="1"/>
        </w:numPr>
        <w:shd w:val="clear" w:color="auto" w:fill="FFFFFF"/>
      </w:pPr>
      <w:r>
        <w:rPr>
          <w:rFonts w:ascii="Roboto" w:eastAsia="Roboto" w:hAnsi="Roboto" w:cs="Roboto"/>
          <w:color w:val="474B4F"/>
          <w:sz w:val="21"/>
          <w:szCs w:val="21"/>
        </w:rPr>
        <w:t>Le droit de rectification.</w:t>
      </w:r>
    </w:p>
    <w:p w14:paraId="0000000C" w14:textId="77777777" w:rsidR="00B031D2" w:rsidRDefault="00000000">
      <w:pPr>
        <w:numPr>
          <w:ilvl w:val="0"/>
          <w:numId w:val="1"/>
        </w:numPr>
        <w:shd w:val="clear" w:color="auto" w:fill="FFFFFF"/>
      </w:pPr>
      <w:r>
        <w:rPr>
          <w:rFonts w:ascii="Roboto" w:eastAsia="Roboto" w:hAnsi="Roboto" w:cs="Roboto"/>
          <w:color w:val="474B4F"/>
          <w:sz w:val="21"/>
          <w:szCs w:val="21"/>
        </w:rPr>
        <w:t>Le droit à l'effacement.</w:t>
      </w:r>
    </w:p>
    <w:p w14:paraId="0000000D" w14:textId="77777777" w:rsidR="00B031D2" w:rsidRDefault="00000000">
      <w:pPr>
        <w:numPr>
          <w:ilvl w:val="0"/>
          <w:numId w:val="1"/>
        </w:numPr>
        <w:shd w:val="clear" w:color="auto" w:fill="FFFFFF"/>
      </w:pPr>
      <w:r>
        <w:rPr>
          <w:rFonts w:ascii="Roboto" w:eastAsia="Roboto" w:hAnsi="Roboto" w:cs="Roboto"/>
          <w:color w:val="474B4F"/>
          <w:sz w:val="21"/>
          <w:szCs w:val="21"/>
        </w:rPr>
        <w:t>Le droit de restreindre le traitement.</w:t>
      </w:r>
    </w:p>
    <w:p w14:paraId="0000000E" w14:textId="77777777" w:rsidR="00B031D2" w:rsidRDefault="00000000">
      <w:pPr>
        <w:numPr>
          <w:ilvl w:val="0"/>
          <w:numId w:val="1"/>
        </w:numPr>
        <w:shd w:val="clear" w:color="auto" w:fill="FFFFFF"/>
      </w:pPr>
      <w:r>
        <w:rPr>
          <w:rFonts w:ascii="Roboto" w:eastAsia="Roboto" w:hAnsi="Roboto" w:cs="Roboto"/>
          <w:color w:val="474B4F"/>
          <w:sz w:val="21"/>
          <w:szCs w:val="21"/>
        </w:rPr>
        <w:t>Le droit à la portabilité des données.</w:t>
      </w:r>
    </w:p>
    <w:p w14:paraId="0000000F" w14:textId="77777777" w:rsidR="00B031D2" w:rsidRDefault="00000000">
      <w:pPr>
        <w:numPr>
          <w:ilvl w:val="0"/>
          <w:numId w:val="1"/>
        </w:numPr>
        <w:shd w:val="clear" w:color="auto" w:fill="FFFFFF"/>
      </w:pPr>
      <w:r>
        <w:rPr>
          <w:rFonts w:ascii="Roboto" w:eastAsia="Roboto" w:hAnsi="Roboto" w:cs="Roboto"/>
          <w:color w:val="474B4F"/>
          <w:sz w:val="21"/>
          <w:szCs w:val="21"/>
        </w:rPr>
        <w:t>Le droit d'opposition.</w:t>
      </w:r>
    </w:p>
    <w:p w14:paraId="00000010" w14:textId="77777777" w:rsidR="00B031D2" w:rsidRDefault="00000000">
      <w:pPr>
        <w:numPr>
          <w:ilvl w:val="0"/>
          <w:numId w:val="1"/>
        </w:numPr>
        <w:shd w:val="clear" w:color="auto" w:fill="FFFFFF"/>
        <w:spacing w:after="480"/>
      </w:pPr>
      <w:r>
        <w:rPr>
          <w:rFonts w:ascii="Roboto" w:eastAsia="Roboto" w:hAnsi="Roboto" w:cs="Roboto"/>
          <w:color w:val="474B4F"/>
          <w:sz w:val="21"/>
          <w:szCs w:val="21"/>
        </w:rPr>
        <w:t>Les droits relatifs à la prise de décision automatisée et au profilage.</w:t>
      </w:r>
    </w:p>
    <w:p w14:paraId="00000011"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Si vous souhaitez exercer ce droit, veuillez nous contacter via les coordonnées ci-dessous.</w:t>
      </w:r>
    </w:p>
    <w:p w14:paraId="00000012"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En outre, si vous êtes un résident européen, nous notons que nous traitons vos informations afin d'exécuter les contrats que nous pourrions avoir avec vous (par exemple, si vous passez une commande par le biais du site), ou autrement pour poursuivre nos intérêts commerciaux légitimes énumérés ci-dessus. En outre, veuillez noter que vos informations pourraient être transférées en dehors de l'Europe, y compris au Canada et aux États-Unis.</w:t>
      </w:r>
    </w:p>
    <w:p w14:paraId="00000013"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3" w:name="_7now5jbbbg3b" w:colFirst="0" w:colLast="0"/>
      <w:bookmarkEnd w:id="3"/>
      <w:r>
        <w:rPr>
          <w:rFonts w:ascii="Roboto" w:eastAsia="Roboto" w:hAnsi="Roboto" w:cs="Roboto"/>
          <w:b/>
          <w:color w:val="474B4F"/>
          <w:sz w:val="21"/>
          <w:szCs w:val="21"/>
        </w:rPr>
        <w:t>Sécurité de l'information :</w:t>
      </w:r>
    </w:p>
    <w:p w14:paraId="00000014"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Nous sécurisons les informations que vous fournissez sur des serveurs informatiques dans un environnement contrôlé et sécurisé, protégé contre tout accès, utilisation ou divulgation non autorisés. Nous conservons des garanties administratives, techniques et physiques raisonnables pour nous protéger contre tout accès, utilisation, modification et divulgation non autorisés des </w:t>
      </w:r>
      <w:r>
        <w:rPr>
          <w:rFonts w:ascii="Roboto" w:eastAsia="Roboto" w:hAnsi="Roboto" w:cs="Roboto"/>
          <w:color w:val="474B4F"/>
          <w:sz w:val="21"/>
          <w:szCs w:val="21"/>
        </w:rPr>
        <w:lastRenderedPageBreak/>
        <w:t>données personnelles sous son contrôle et sa garde. Toutefois, aucune transmission de données sur Internet ou sur un réseau sans fil ne peut être garantie.</w:t>
      </w:r>
    </w:p>
    <w:p w14:paraId="00000015"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4" w:name="_pjz5l5xwks0y" w:colFirst="0" w:colLast="0"/>
      <w:bookmarkEnd w:id="4"/>
      <w:r>
        <w:rPr>
          <w:rFonts w:ascii="Roboto" w:eastAsia="Roboto" w:hAnsi="Roboto" w:cs="Roboto"/>
          <w:b/>
          <w:color w:val="474B4F"/>
          <w:sz w:val="21"/>
          <w:szCs w:val="21"/>
        </w:rPr>
        <w:t>Divulgation légale :</w:t>
      </w:r>
    </w:p>
    <w:p w14:paraId="00000016"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Nous divulguerons toute information que nous collectons, utilisons ou recevons si la loi l'exige ou l'autorise, par exemple pour nous conformer à une citation à comparaître ou à une procédure judiciaire similaire, et lorsque nous pensons de bonne foi que la divulgation est nécessaire pour protéger nos droits, votre sécurité ou celle d'autrui, enquêter sur une fraude ou répondre à une demande du gouvernement.</w:t>
      </w:r>
    </w:p>
    <w:p w14:paraId="00000017"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5" w:name="_by0zbh93hijd" w:colFirst="0" w:colLast="0"/>
      <w:bookmarkEnd w:id="5"/>
      <w:r>
        <w:rPr>
          <w:rFonts w:ascii="Roboto" w:eastAsia="Roboto" w:hAnsi="Roboto" w:cs="Roboto"/>
          <w:b/>
          <w:color w:val="474B4F"/>
          <w:sz w:val="21"/>
          <w:szCs w:val="21"/>
        </w:rPr>
        <w:t>Informations de contact :</w:t>
      </w:r>
    </w:p>
    <w:p w14:paraId="00000018" w14:textId="77777777" w:rsidR="00B031D2" w:rsidRDefault="00000000">
      <w:pPr>
        <w:shd w:val="clear" w:color="auto" w:fill="FFFFFF"/>
        <w:rPr>
          <w:rFonts w:ascii="Roboto" w:eastAsia="Roboto" w:hAnsi="Roboto" w:cs="Roboto"/>
          <w:color w:val="474B4F"/>
          <w:sz w:val="21"/>
          <w:szCs w:val="21"/>
        </w:rPr>
      </w:pPr>
      <w:r>
        <w:rPr>
          <w:rFonts w:ascii="Roboto" w:eastAsia="Roboto" w:hAnsi="Roboto" w:cs="Roboto"/>
          <w:color w:val="474B4F"/>
          <w:sz w:val="21"/>
          <w:szCs w:val="21"/>
        </w:rPr>
        <w:t>Si vous souhaitez nous contacter pour comprendre davantage la présente politique ou si vous souhaitez nous contacter concernant toute question relative aux droits individuels et à vos informations personnelles, vous pouvez envoyer un courriel à akorley@nabilgroup.com.</w:t>
      </w:r>
    </w:p>
    <w:p w14:paraId="00000019" w14:textId="77777777" w:rsidR="00B031D2" w:rsidRDefault="00B031D2"/>
    <w:sectPr w:rsidR="00B031D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64E0"/>
    <w:multiLevelType w:val="multilevel"/>
    <w:tmpl w:val="87BCB002"/>
    <w:lvl w:ilvl="0">
      <w:start w:val="1"/>
      <w:numFmt w:val="bullet"/>
      <w:lvlText w:val="●"/>
      <w:lvlJc w:val="left"/>
      <w:pPr>
        <w:ind w:left="720" w:hanging="360"/>
      </w:pPr>
      <w:rPr>
        <w:rFonts w:ascii="Roboto" w:eastAsia="Roboto" w:hAnsi="Roboto" w:cs="Roboto"/>
        <w:color w:val="474B4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844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D2"/>
    <w:rsid w:val="003D1274"/>
    <w:rsid w:val="00692478"/>
    <w:rsid w:val="00B031D2"/>
    <w:rsid w:val="00DF4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1258"/>
  <w15:docId w15:val="{E5FC69DE-6BB5-4AB7-B7B8-5884B72C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2720</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Big Boy</cp:lastModifiedBy>
  <cp:revision>2</cp:revision>
  <dcterms:created xsi:type="dcterms:W3CDTF">2023-12-29T14:44:00Z</dcterms:created>
  <dcterms:modified xsi:type="dcterms:W3CDTF">2023-12-29T14:44:00Z</dcterms:modified>
</cp:coreProperties>
</file>